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99" w:rsidRPr="00776E99" w:rsidRDefault="00776E99" w:rsidP="00776E99">
      <w:pPr>
        <w:jc w:val="center"/>
        <w:rPr>
          <w:b/>
          <w:sz w:val="28"/>
          <w:szCs w:val="28"/>
        </w:rPr>
      </w:pPr>
      <w:r w:rsidRPr="00776E99">
        <w:rPr>
          <w:b/>
          <w:sz w:val="28"/>
          <w:szCs w:val="28"/>
        </w:rPr>
        <w:t>Методическ</w:t>
      </w:r>
      <w:r w:rsidR="00296027">
        <w:rPr>
          <w:b/>
          <w:sz w:val="28"/>
          <w:szCs w:val="28"/>
        </w:rPr>
        <w:t>ие указания по работе с</w:t>
      </w:r>
      <w:r w:rsidRPr="00776E99">
        <w:rPr>
          <w:b/>
          <w:sz w:val="28"/>
          <w:szCs w:val="28"/>
        </w:rPr>
        <w:t xml:space="preserve"> проект</w:t>
      </w:r>
      <w:r w:rsidR="00296027">
        <w:rPr>
          <w:b/>
          <w:sz w:val="28"/>
          <w:szCs w:val="28"/>
        </w:rPr>
        <w:t>ом</w:t>
      </w:r>
      <w:r w:rsidRPr="00776E99">
        <w:rPr>
          <w:b/>
          <w:sz w:val="28"/>
          <w:szCs w:val="28"/>
        </w:rPr>
        <w:t xml:space="preserve"> по истории и культуре Санкт-Петербурга</w:t>
      </w:r>
    </w:p>
    <w:p w:rsidR="00776E99" w:rsidRPr="00776E99" w:rsidRDefault="00776E99" w:rsidP="00776E99">
      <w:pPr>
        <w:jc w:val="center"/>
        <w:rPr>
          <w:b/>
          <w:sz w:val="28"/>
          <w:szCs w:val="28"/>
        </w:rPr>
      </w:pPr>
      <w:r w:rsidRPr="00776E99">
        <w:rPr>
          <w:b/>
          <w:sz w:val="28"/>
          <w:szCs w:val="28"/>
        </w:rPr>
        <w:t>«</w:t>
      </w:r>
      <w:r w:rsidRPr="00776E99">
        <w:rPr>
          <w:rFonts w:cs="Arial CYR"/>
          <w:b/>
          <w:bCs/>
          <w:iCs/>
          <w:color w:val="000000"/>
          <w:sz w:val="28"/>
          <w:szCs w:val="28"/>
        </w:rPr>
        <w:t>Исторические задания при изучении темы "Наш край до основания</w:t>
      </w:r>
      <w:proofErr w:type="gramStart"/>
      <w:r w:rsidRPr="00776E99">
        <w:rPr>
          <w:rFonts w:cs="Arial CYR"/>
          <w:b/>
          <w:bCs/>
          <w:iCs/>
          <w:color w:val="000000"/>
          <w:sz w:val="28"/>
          <w:szCs w:val="28"/>
        </w:rPr>
        <w:t xml:space="preserve"> С</w:t>
      </w:r>
      <w:proofErr w:type="gramEnd"/>
      <w:r w:rsidRPr="00776E99">
        <w:rPr>
          <w:rFonts w:cs="Arial CYR"/>
          <w:b/>
          <w:bCs/>
          <w:iCs/>
          <w:color w:val="000000"/>
          <w:sz w:val="28"/>
          <w:szCs w:val="28"/>
        </w:rPr>
        <w:t>анкт - Петербурга</w:t>
      </w:r>
      <w:r w:rsidRPr="00776E99">
        <w:rPr>
          <w:b/>
          <w:sz w:val="28"/>
          <w:szCs w:val="28"/>
        </w:rPr>
        <w:t xml:space="preserve">» </w:t>
      </w:r>
    </w:p>
    <w:p w:rsidR="00776E99" w:rsidRPr="00776E99" w:rsidRDefault="00776E99" w:rsidP="00776E99">
      <w:pPr>
        <w:jc w:val="center"/>
        <w:rPr>
          <w:b/>
        </w:rPr>
      </w:pPr>
      <w:r w:rsidRPr="00776E99">
        <w:rPr>
          <w:b/>
        </w:rPr>
        <w:t xml:space="preserve">Автор проекта – </w:t>
      </w:r>
      <w:proofErr w:type="spellStart"/>
      <w:r w:rsidRPr="00776E99">
        <w:rPr>
          <w:rFonts w:cs="Arial CYR"/>
          <w:b/>
          <w:iCs/>
          <w:color w:val="000000"/>
        </w:rPr>
        <w:t>Латынцева</w:t>
      </w:r>
      <w:proofErr w:type="spellEnd"/>
      <w:r w:rsidRPr="00776E99">
        <w:rPr>
          <w:rFonts w:cs="Arial CYR"/>
          <w:b/>
          <w:iCs/>
          <w:color w:val="000000"/>
        </w:rPr>
        <w:t xml:space="preserve"> Татьяна Олеговна</w:t>
      </w:r>
      <w:r w:rsidRPr="00776E99">
        <w:rPr>
          <w:b/>
        </w:rPr>
        <w:t xml:space="preserve">, учитель истории </w:t>
      </w:r>
    </w:p>
    <w:p w:rsidR="00776E99" w:rsidRPr="00776E99" w:rsidRDefault="00776E99" w:rsidP="00776E99">
      <w:pPr>
        <w:jc w:val="center"/>
        <w:rPr>
          <w:b/>
        </w:rPr>
      </w:pPr>
      <w:r w:rsidRPr="00776E99">
        <w:rPr>
          <w:b/>
        </w:rPr>
        <w:t xml:space="preserve">ГОУ СОШ № </w:t>
      </w:r>
      <w:r>
        <w:rPr>
          <w:b/>
        </w:rPr>
        <w:t>495</w:t>
      </w:r>
      <w:r w:rsidRPr="00776E99">
        <w:rPr>
          <w:b/>
        </w:rPr>
        <w:t xml:space="preserve"> </w:t>
      </w:r>
      <w:r>
        <w:rPr>
          <w:b/>
        </w:rPr>
        <w:t>Московского района</w:t>
      </w:r>
      <w:r w:rsidRPr="00776E99">
        <w:rPr>
          <w:b/>
        </w:rPr>
        <w:t xml:space="preserve"> Санкт-Петербурга</w:t>
      </w:r>
    </w:p>
    <w:p w:rsidR="00776E99" w:rsidRPr="00776E99" w:rsidRDefault="00776E99" w:rsidP="0012753D">
      <w:pPr>
        <w:autoSpaceDE w:val="0"/>
        <w:autoSpaceDN w:val="0"/>
        <w:adjustRightInd w:val="0"/>
        <w:spacing w:after="0" w:line="240" w:lineRule="auto"/>
        <w:rPr>
          <w:rFonts w:cs="Arial CYR"/>
          <w:i/>
          <w:iCs/>
          <w:color w:val="000000"/>
          <w:sz w:val="24"/>
          <w:szCs w:val="24"/>
        </w:rPr>
      </w:pPr>
    </w:p>
    <w:p w:rsidR="003541EB" w:rsidRDefault="00635F39">
      <w:r>
        <w:t>В работе представлены задания, которые можно использовать на уроках истории Санкт-Петербурга в 7 классе.</w:t>
      </w:r>
    </w:p>
    <w:p w:rsidR="00635F39" w:rsidRDefault="00635F39">
      <w:r>
        <w:t>Задания соответствуют учебному пособию Ермолаевой Л.К.</w:t>
      </w:r>
    </w:p>
    <w:p w:rsidR="0012753D" w:rsidRDefault="0012753D">
      <w:r>
        <w:t>Проект состоит из 26 слайдов.</w:t>
      </w:r>
    </w:p>
    <w:p w:rsidR="000A24D0" w:rsidRDefault="000A24D0">
      <w:r>
        <w:t>1-й слайд: титульный лист.</w:t>
      </w:r>
    </w:p>
    <w:p w:rsidR="00635F39" w:rsidRDefault="001755D5">
      <w:r>
        <w:t>2</w:t>
      </w:r>
      <w:r w:rsidR="00635F39">
        <w:t>-й слайд: выбрать правильный ответ на суждение. Правильность ответа подтверждается звуком.</w:t>
      </w:r>
    </w:p>
    <w:p w:rsidR="00635F39" w:rsidRDefault="001755D5">
      <w:r>
        <w:t>3</w:t>
      </w:r>
      <w:r w:rsidR="00635F39">
        <w:t>-й слайд: найти соответствие между названием города и его характеристикой. Характеристика активна.</w:t>
      </w:r>
    </w:p>
    <w:p w:rsidR="00635F39" w:rsidRDefault="001755D5">
      <w:r>
        <w:t>4- й слайд</w:t>
      </w:r>
      <w:r w:rsidR="00635F39">
        <w:t xml:space="preserve">: сопоставить дату и исторический этап Ленинградской области. </w:t>
      </w:r>
      <w:r>
        <w:t>Этапы активны.</w:t>
      </w:r>
    </w:p>
    <w:p w:rsidR="001755D5" w:rsidRDefault="001755D5">
      <w:r>
        <w:t xml:space="preserve">5- й слайд: выбрать правильный ответ на суждение. Ошибки обозначаются </w:t>
      </w:r>
      <w:r w:rsidR="00550BDC">
        <w:t>красным крестиком</w:t>
      </w:r>
      <w:r>
        <w:t>.</w:t>
      </w:r>
    </w:p>
    <w:p w:rsidR="001755D5" w:rsidRDefault="001755D5">
      <w:r>
        <w:t>6- й слайд: пользуясь клонированием заполнить таблицу, вопрос и правильность ответа проверяется при помощи движущихся стрелок.</w:t>
      </w:r>
    </w:p>
    <w:p w:rsidR="001755D5" w:rsidRDefault="001755D5">
      <w:r>
        <w:t>7-й слайд: расставить этапы пути изВаряг в Греки на карте, названия рек активны.</w:t>
      </w:r>
    </w:p>
    <w:p w:rsidR="001755D5" w:rsidRDefault="001755D5">
      <w:r>
        <w:t>8-й слайд: сопоставить гербы и названия городов, названия активны.</w:t>
      </w:r>
    </w:p>
    <w:p w:rsidR="001755D5" w:rsidRDefault="001755D5">
      <w:r>
        <w:t>9-й</w:t>
      </w:r>
      <w:r w:rsidR="00A37048">
        <w:t>, 10-й</w:t>
      </w:r>
      <w:r>
        <w:t xml:space="preserve"> слайд</w:t>
      </w:r>
      <w:r w:rsidR="00A37048">
        <w:t>ы</w:t>
      </w:r>
      <w:r>
        <w:t>: пользуясь клонированием</w:t>
      </w:r>
      <w:r w:rsidR="00A37048">
        <w:t xml:space="preserve"> перетащить цифру, обозначающую народ, на современную карту Ленинградской области, вопрос-подсказка под шторкой.</w:t>
      </w:r>
      <w:r w:rsidR="00576E21" w:rsidRPr="00576E21">
        <w:t xml:space="preserve"> </w:t>
      </w:r>
      <w:r w:rsidR="00A37048">
        <w:t>Кликнув на кнопку «солнышко», узнаем дополнительную информацию.</w:t>
      </w:r>
    </w:p>
    <w:p w:rsidR="00A37048" w:rsidRDefault="00A37048">
      <w:r>
        <w:t>11</w:t>
      </w:r>
      <w:r w:rsidR="009018C6" w:rsidRPr="009018C6">
        <w:t>-</w:t>
      </w:r>
      <w:r>
        <w:t>й слайд: соединить стрелками названия с соответствующими деталями крепости на фотографии.</w:t>
      </w:r>
      <w:r w:rsidR="00401F0A">
        <w:t xml:space="preserve"> Кнопками «щит и меч» переходим к подсказкам.</w:t>
      </w:r>
      <w:r w:rsidR="003E3D92">
        <w:t xml:space="preserve"> Внизу кнопка перехода к слайду 17.</w:t>
      </w:r>
    </w:p>
    <w:p w:rsidR="00401F0A" w:rsidRDefault="00A37048">
      <w:r>
        <w:t>12, 13, 14, 15, 16-е слайды: подсказ</w:t>
      </w:r>
      <w:r w:rsidR="00401F0A">
        <w:t>ки для слайда 11. Возврат к слайду 11 осуществляется кнопкой «щит и меч».</w:t>
      </w:r>
    </w:p>
    <w:p w:rsidR="00A37048" w:rsidRDefault="00401F0A">
      <w:r>
        <w:t>17-й слайд: игра «колесо фортуны», запускается волчок, указанием стрелки выбирается вопрос.</w:t>
      </w:r>
      <w:r w:rsidR="003E3D92">
        <w:t xml:space="preserve"> Перебрав все </w:t>
      </w:r>
      <w:proofErr w:type="gramStart"/>
      <w:r w:rsidR="003E3D92">
        <w:t>вопросы</w:t>
      </w:r>
      <w:proofErr w:type="gramEnd"/>
      <w:r w:rsidR="003E3D92">
        <w:t xml:space="preserve"> переходим к слайду 25.</w:t>
      </w:r>
    </w:p>
    <w:p w:rsidR="00F27E97" w:rsidRDefault="00F27E97">
      <w:r>
        <w:t>18, 19, 20, 21, 22, 23, 24-й слайды: вопросы и пояснения к вопросам слайда 17.</w:t>
      </w:r>
    </w:p>
    <w:p w:rsidR="00F27E97" w:rsidRPr="009E2D86" w:rsidRDefault="00F27E97">
      <w:r>
        <w:t>18-й слайд: надписи с названиями крепостей и датами их основания расставить по соответствующим фотографиям. Кнопкой переходим к поясняющей карте</w:t>
      </w:r>
      <w:r w:rsidR="00B759B1">
        <w:t xml:space="preserve"> на слайде 24</w:t>
      </w:r>
      <w:r w:rsidR="009E2D86">
        <w:t>, на котором есть кнопка возврата.</w:t>
      </w:r>
    </w:p>
    <w:p w:rsidR="0078508F" w:rsidRDefault="00F27E97">
      <w:r>
        <w:t>19-й слайд: игра «</w:t>
      </w:r>
      <w:r w:rsidR="009E2D86">
        <w:t>Н</w:t>
      </w:r>
      <w:r>
        <w:t>айти пару», разложить иллюстрации по соответствующим парам</w:t>
      </w:r>
      <w:r w:rsidR="00B759B1">
        <w:t>, объяснить свой выбор.</w:t>
      </w:r>
      <w:r w:rsidR="009E2D86">
        <w:t xml:space="preserve"> </w:t>
      </w:r>
      <w:r w:rsidR="0078508F" w:rsidRPr="0078508F">
        <w:t>Кнопкой возвращаемся к слайду 17.</w:t>
      </w:r>
    </w:p>
    <w:p w:rsidR="0078508F" w:rsidRDefault="00B759B1">
      <w:r>
        <w:t>20-й слайд: клонированием номера крепости, расставить номера на соответственное  названию крепости</w:t>
      </w:r>
      <w:r w:rsidRPr="00B759B1">
        <w:t xml:space="preserve"> положение</w:t>
      </w:r>
      <w:r>
        <w:t xml:space="preserve"> на карте, </w:t>
      </w:r>
      <w:r w:rsidR="00B51709">
        <w:t>обозначенное</w:t>
      </w:r>
      <w:r>
        <w:t xml:space="preserve"> кра</w:t>
      </w:r>
      <w:r w:rsidR="0078508F">
        <w:t>сным маркером</w:t>
      </w:r>
      <w:r>
        <w:t xml:space="preserve">. </w:t>
      </w:r>
      <w:r w:rsidR="0078508F" w:rsidRPr="0078508F">
        <w:t>Кнопкой возвращаемс</w:t>
      </w:r>
      <w:r w:rsidR="0078508F">
        <w:t>я к слайду 17.</w:t>
      </w:r>
    </w:p>
    <w:p w:rsidR="0078508F" w:rsidRDefault="0078508F">
      <w:r>
        <w:t xml:space="preserve">21-й слайд: выбрать правильный ответ, указав на соответственную фотографию. </w:t>
      </w:r>
      <w:r w:rsidR="008B6940">
        <w:t>Неверный выбор сопровождается звуковым эффектом. При верном ответе осуществляется переход к</w:t>
      </w:r>
      <w:r>
        <w:t xml:space="preserve"> слайду 23. </w:t>
      </w:r>
    </w:p>
    <w:p w:rsidR="0078508F" w:rsidRDefault="00B51709">
      <w:r>
        <w:t>22-й слайд: в</w:t>
      </w:r>
      <w:r w:rsidR="0078508F">
        <w:t xml:space="preserve">ыбрать правильный вариант ответа. </w:t>
      </w:r>
      <w:r>
        <w:t>Правильный ответ обозначен анимацией, при нажатии кнопки.</w:t>
      </w:r>
    </w:p>
    <w:p w:rsidR="00B51709" w:rsidRDefault="00B51709" w:rsidP="009E2D86">
      <w:pPr>
        <w:spacing w:after="0"/>
      </w:pPr>
      <w:r>
        <w:t>23-й слайд: показать стрелками архитектурные элементы здания Русской Православной Церкви. Слайд сопровождается музыкальным фрагментом.</w:t>
      </w:r>
    </w:p>
    <w:p w:rsidR="00B51709" w:rsidRDefault="00B51709" w:rsidP="009E2D86">
      <w:pPr>
        <w:spacing w:after="0"/>
      </w:pPr>
      <w:r w:rsidRPr="00B51709">
        <w:t>Кнопкой возвращаемся к слайду 17.</w:t>
      </w:r>
    </w:p>
    <w:p w:rsidR="00B51709" w:rsidRDefault="00B51709">
      <w:r>
        <w:t>24-й слайд: Поясня</w:t>
      </w:r>
      <w:r w:rsidR="002D1BA4">
        <w:t>юща</w:t>
      </w:r>
      <w:r>
        <w:t xml:space="preserve">я </w:t>
      </w:r>
      <w:r w:rsidR="002D1BA4">
        <w:t>карта к слайду 18.</w:t>
      </w:r>
      <w:r w:rsidR="003E3D92">
        <w:t xml:space="preserve"> Кнопкой возврата возвращаемся к слайду 18.</w:t>
      </w:r>
    </w:p>
    <w:p w:rsidR="000A24D0" w:rsidRDefault="000A24D0">
      <w:r>
        <w:t>25-й слайд: Заставка.</w:t>
      </w:r>
      <w:bookmarkStart w:id="0" w:name="_GoBack"/>
      <w:bookmarkEnd w:id="0"/>
    </w:p>
    <w:p w:rsidR="000A24D0" w:rsidRDefault="000A24D0">
      <w:r>
        <w:t>26- слайд: Использованные материалы.</w:t>
      </w:r>
    </w:p>
    <w:p w:rsidR="0078508F" w:rsidRDefault="0078508F"/>
    <w:sectPr w:rsidR="0078508F" w:rsidSect="0084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characterSpacingControl w:val="doNotCompress"/>
  <w:compat/>
  <w:rsids>
    <w:rsidRoot w:val="00587CEF"/>
    <w:rsid w:val="000A24D0"/>
    <w:rsid w:val="0012753D"/>
    <w:rsid w:val="001755D5"/>
    <w:rsid w:val="00296027"/>
    <w:rsid w:val="002D1BA4"/>
    <w:rsid w:val="003541EB"/>
    <w:rsid w:val="003E3D92"/>
    <w:rsid w:val="00401F0A"/>
    <w:rsid w:val="004C2760"/>
    <w:rsid w:val="00550BDC"/>
    <w:rsid w:val="00576E21"/>
    <w:rsid w:val="00587CEF"/>
    <w:rsid w:val="005A640A"/>
    <w:rsid w:val="00635F39"/>
    <w:rsid w:val="006F6E3F"/>
    <w:rsid w:val="00776E99"/>
    <w:rsid w:val="0078508F"/>
    <w:rsid w:val="00841921"/>
    <w:rsid w:val="008B6940"/>
    <w:rsid w:val="009018C6"/>
    <w:rsid w:val="009E2D86"/>
    <w:rsid w:val="00A37048"/>
    <w:rsid w:val="00A40314"/>
    <w:rsid w:val="00B51709"/>
    <w:rsid w:val="00B759B1"/>
    <w:rsid w:val="00C41901"/>
    <w:rsid w:val="00F2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743E5-2A2E-4C0F-A996-ACD41CF8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8</cp:revision>
  <dcterms:created xsi:type="dcterms:W3CDTF">2011-11-28T02:58:00Z</dcterms:created>
  <dcterms:modified xsi:type="dcterms:W3CDTF">2012-05-21T21:37:00Z</dcterms:modified>
</cp:coreProperties>
</file>